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wmf" ContentType="image/x-wmf"/>
  <Override PartName="/word/media/image4.wmf" ContentType="image/x-wmf"/>
  <Override PartName="/word/media/image5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360" w:after="0"/>
        <w:rPr>
          <w:rFonts w:ascii="Arial" w:hAnsi="Arial" w:cs="Arial"/>
          <w:b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 w:ascii="Arial" w:hAnsi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Онлайн-конференция:</w:t>
      </w:r>
    </w:p>
    <w:p>
      <w:pPr>
        <w:pStyle w:val="Normal"/>
        <w:spacing w:lineRule="auto" w:line="240" w:before="360" w:after="0"/>
        <w:rPr>
          <w:rFonts w:ascii="Arial" w:hAnsi="Arial" w:cs="Arial"/>
          <w:b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 w:ascii="Arial" w:hAnsi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 ЦИФР К ЦИФРОВОЙ ЭКОСИСТЕМЕ: ДАННЫЕ ВСЕРОССИЙСКОЙ ПЕРЕПИСИ НАСЕЛЕНИЯ КАК ОСНОВА РАЗВИТИЯ РЕГИОНОВ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Четверг 30 июля, 12:00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Онлайн трансляция / Пресс-центр МИА «Россия сегодня» в Крыму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В апреле 2021 года состоится двенадцатая по счету и первая в истории России цифровая перепись населения. В рамках ее подготовки Росстат проводит в регионах серию пресс-мероприятий, на которых обсуждаются возможности новых технологий будущей переписи и особенности ее проведения. Первый в этом году визит делегации Росстата состоялся на завод в г. Шуя (Ивановская область), где были протестированы отечественные электронные планшеты для переписчиков.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i/>
          <w:iCs/>
        </w:rPr>
        <w:t>30 июля на пресс-конференции в Симферополе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руководство Росстата расскажет о том, как цифровой формат главного статистического события десятилетия обеспечит органам госуправления не просто мгновенный доступ к результатам переписи, но и возможность «по клику» формировать разнообразные сводки данных по интересующему региону или характеристикам населения. Ведь теперь </w:t>
      </w:r>
      <w:r>
        <w:rPr>
          <w:rFonts w:cs="Arial" w:ascii="Arial" w:hAnsi="Arial"/>
          <w:b/>
          <w:i/>
        </w:rPr>
        <w:t>данные предстоящей Всероссийской переписи населения станут важнейшей частью единой информационной экосистемы для органов управления.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i/>
        </w:rPr>
        <w:t>Оперативность и гибкость использования данных переписи ускорят корректировку региональной и социальной политики, национальных проектов и государственных программ.</w:t>
      </w:r>
      <w:r>
        <w:rPr>
          <w:rFonts w:cs="Arial" w:ascii="Arial" w:hAnsi="Arial"/>
        </w:rPr>
        <w:t xml:space="preserve"> Благодаря применению цифровых технологий в 2 раза сократится срок предоставления результатов переписи – данные о численности населения всей страны, а также отдельных регионов станут известны уже через 3 месяца после окончания переписи.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Информация о структуре населения по состоянию в браке поможет органам социальной защиты оценить количество неполных семей, одиноких матерей с детьми для последующей поддержки и помощи. Данные об образовательном уровне позволят скорректировать подготовку востребованных специалистов. Для развития программы «активного долголетия» госорганам необходимо знать структуру населения предпенсионного и пенсионного возраста.</w:t>
      </w:r>
    </w:p>
    <w:p>
      <w:pPr>
        <w:pStyle w:val="Normal"/>
        <w:ind w:firstLine="708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firstLine="708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В программе пресс-конференции: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Данные переписи станут составляющим единой информационной экосистемы для органов управления. Как это отразится на адресности решений в региональной и социальной политике?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Какие мероприятия реализуются в рамках подготовки к Всероссийской переписи населения?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Какие выводы для подготовки переписи сделаны в связи с пандемией?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Почему электронные планшеты перевернут представление о переписи населения?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Когда планшеты будущей переписи поступят в регионы?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Изменился ли график набора и обучения переписчиков?</w:t>
      </w:r>
    </w:p>
    <w:p>
      <w:pPr>
        <w:pStyle w:val="Normal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/>
          <w:bCs/>
          <w:i/>
          <w:sz w:val="24"/>
          <w:szCs w:val="24"/>
        </w:rPr>
        <w:t>В пресс-конференции примут участие</w:t>
      </w:r>
      <w:r>
        <w:rPr>
          <w:rFonts w:cs="Arial" w:ascii="Arial" w:hAnsi="Arial"/>
          <w:i/>
          <w:sz w:val="24"/>
          <w:szCs w:val="24"/>
        </w:rPr>
        <w:t xml:space="preserve">: заместитель руководителя Федеральной службы государственной статистики (Росстат) </w:t>
      </w:r>
      <w:r>
        <w:rPr>
          <w:rFonts w:cs="Arial" w:ascii="Arial" w:hAnsi="Arial"/>
          <w:b/>
          <w:bCs/>
          <w:i/>
          <w:sz w:val="24"/>
          <w:szCs w:val="24"/>
        </w:rPr>
        <w:t>Павел Смелов</w:t>
      </w:r>
      <w:r>
        <w:rPr>
          <w:rFonts w:cs="Arial" w:ascii="Arial" w:hAnsi="Arial"/>
          <w:i/>
          <w:sz w:val="24"/>
          <w:szCs w:val="24"/>
        </w:rPr>
        <w:t xml:space="preserve">; начальник управления статистики населения и здравоохранения Росстата </w:t>
      </w:r>
      <w:r>
        <w:rPr>
          <w:rFonts w:cs="Arial" w:ascii="Arial" w:hAnsi="Arial"/>
          <w:b/>
          <w:bCs/>
          <w:i/>
          <w:sz w:val="24"/>
          <w:szCs w:val="24"/>
        </w:rPr>
        <w:t>Светлана Никитина.</w:t>
      </w:r>
    </w:p>
    <w:p>
      <w:pPr>
        <w:pStyle w:val="Normal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Arial" w:ascii="Arial" w:hAnsi="Arial"/>
        </w:rPr>
        <w:t xml:space="preserve">Приглашаем вас принять участие в онлайн пресс-конференции на канале YouTube Всероссийской переписи населения, где руководство Росстата расскажет о старте активной фазы подготовки главного статистического события десятилетия. Ссылка на трансляцию: </w:t>
      </w:r>
      <w:r>
        <w:rPr>
          <w:rStyle w:val="Style17"/>
          <w:rFonts w:cs="Arial" w:ascii="Times New Roman" w:hAnsi="Times New Roman"/>
          <w:color w:val="0000FF"/>
          <w:sz w:val="28"/>
          <w:szCs w:val="24"/>
          <w:u w:val="single"/>
        </w:rPr>
        <w:t>https://www.youtube.com/c/Strana2020real/</w:t>
      </w:r>
      <w:r>
        <w:rPr>
          <w:rFonts w:ascii="Times New Roman" w:hAnsi="Times New Roman"/>
          <w:color w:val="000000"/>
          <w:sz w:val="28"/>
        </w:rPr>
        <w:t xml:space="preserve"> или пройдя по ссылке </w:t>
      </w:r>
      <w:r>
        <w:rPr>
          <w:rStyle w:val="Style17"/>
          <w:rFonts w:ascii="Times New Roman" w:hAnsi="Times New Roman"/>
          <w:color w:val="0000FF"/>
          <w:sz w:val="28"/>
          <w:u w:val="single"/>
        </w:rPr>
        <w:t>https://youtu.be/mk53nnnV3HU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12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12121"/>
          <w:sz w:val="24"/>
          <w:szCs w:val="24"/>
          <w:lang w:eastAsia="ru-RU"/>
        </w:rPr>
      </w:r>
    </w:p>
    <w:p>
      <w:pPr>
        <w:pStyle w:val="Normal"/>
        <w:spacing w:lineRule="auto" w:line="240"/>
        <w:ind w:firstLine="708"/>
        <w:jc w:val="both"/>
        <w:rPr>
          <w:rFonts w:ascii="Arial" w:hAnsi="Arial" w:cs="Arial"/>
          <w:i/>
          <w:i/>
          <w:color w:val="525252" w:themeColor="accent3" w:themeShade="80"/>
          <w:sz w:val="24"/>
          <w:szCs w:val="24"/>
        </w:rPr>
      </w:pPr>
      <w:r>
        <w:rPr>
          <w:rFonts w:cs="Arial" w:ascii="Arial" w:hAnsi="Arial"/>
          <w:i/>
          <w:color w:val="525252" w:themeColor="accent3" w:themeShade="80"/>
          <w:sz w:val="24"/>
          <w:szCs w:val="24"/>
        </w:rPr>
        <w:t>Нижегородстат напоминает: Всероссийская перепись населения пройдет с 1 по 30 апреля 2021 года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Госуслуг.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Arial"/>
          <w:i/>
          <w:i/>
          <w:color w:val="525252" w:themeColor="accent3" w:themeShade="80"/>
          <w:sz w:val="24"/>
          <w:szCs w:val="24"/>
        </w:rPr>
      </w:pPr>
      <w:r>
        <w:rPr>
          <w:rFonts w:cs="Arial" w:ascii="Arial" w:hAnsi="Arial"/>
          <w:i/>
          <w:color w:val="525252" w:themeColor="accent3" w:themeShade="80"/>
          <w:sz w:val="24"/>
          <w:szCs w:val="24"/>
        </w:rPr>
        <w:t>При обходе жилых помещений переписчики Нижегородстата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Arial"/>
          <w:i/>
          <w:i/>
          <w:color w:val="525252" w:themeColor="accent3" w:themeShade="80"/>
          <w:sz w:val="24"/>
          <w:szCs w:val="24"/>
        </w:rPr>
      </w:pPr>
      <w:r>
        <w:rPr>
          <w:rFonts w:cs="Arial" w:ascii="Arial" w:hAnsi="Arial"/>
          <w:i/>
          <w:color w:val="525252" w:themeColor="accent3" w:themeShade="8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color w:val="595959"/>
          <w:sz w:val="24"/>
        </w:rPr>
      </w:pPr>
      <w:r>
        <w:rPr>
          <w:rFonts w:cs="Arial" w:ascii="Arial" w:hAnsi="Arial"/>
          <w:b/>
          <w:color w:val="595959"/>
          <w:sz w:val="24"/>
        </w:rPr>
        <w:t>Нижегородстат</w:t>
      </w:r>
    </w:p>
    <w:p>
      <w:pPr>
        <w:pStyle w:val="Normal"/>
        <w:spacing w:lineRule="auto" w:line="360" w:before="0" w:after="0"/>
        <w:jc w:val="both"/>
        <w:rPr/>
      </w:pPr>
      <w:hyperlink r:id="rId2">
        <w:r>
          <w:rPr>
            <w:rStyle w:val="Style17"/>
            <w:rFonts w:cs="Arial" w:ascii="Arial" w:hAnsi="Arial"/>
            <w:sz w:val="24"/>
            <w:szCs w:val="24"/>
          </w:rPr>
          <w:t>P52_Vpn2020@gks.ru</w:t>
        </w:r>
      </w:hyperlink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595959"/>
          <w:sz w:val="24"/>
        </w:rPr>
      </w:pPr>
      <w:r>
        <w:rPr>
          <w:rFonts w:cs="Arial" w:ascii="Arial" w:hAnsi="Arial"/>
          <w:color w:val="595959"/>
          <w:sz w:val="24"/>
        </w:rPr>
        <w:t>+7 (831) 428-79-54</w:t>
      </w:r>
    </w:p>
    <w:p>
      <w:pPr>
        <w:pStyle w:val="Normal"/>
        <w:spacing w:lineRule="auto" w:line="360" w:before="0" w:after="0"/>
        <w:jc w:val="both"/>
        <w:rPr/>
      </w:pPr>
      <w:hyperlink r:id="rId3">
        <w:r>
          <w:rPr>
            <w:rStyle w:val="Style17"/>
            <w:rFonts w:cs="Arial" w:ascii="Arial" w:hAnsi="Arial"/>
            <w:sz w:val="24"/>
          </w:rPr>
          <w:t>https://nizhstat.gks.ru/folder/62217</w:t>
        </w:r>
      </w:hyperlink>
    </w:p>
    <w:p>
      <w:pPr>
        <w:pStyle w:val="Normal"/>
        <w:spacing w:lineRule="auto" w:line="360" w:before="0" w:after="0"/>
        <w:rPr>
          <w:rFonts w:ascii="Helvetica" w:hAnsi="Helvetica" w:cs="Helvetica"/>
          <w:color w:val="25353D"/>
        </w:rPr>
      </w:pPr>
      <w:r>
        <w:rPr>
          <w:rFonts w:cs="Arial" w:ascii="Arial" w:hAnsi="Arial"/>
          <w:b/>
          <w:color w:val="595959"/>
          <w:sz w:val="24"/>
        </w:rPr>
        <w:t>Сообщество ВПН-2020 по Нижегородской области:</w:t>
      </w:r>
    </w:p>
    <w:p>
      <w:pPr>
        <w:pStyle w:val="Normal"/>
        <w:spacing w:lineRule="auto" w:line="360" w:before="0" w:after="0"/>
        <w:jc w:val="both"/>
        <w:rPr/>
      </w:pPr>
      <w:hyperlink r:id="rId4">
        <w:r>
          <w:rPr>
            <w:rStyle w:val="Style17"/>
            <w:rFonts w:cs="Arial" w:ascii="Arial" w:hAnsi="Arial"/>
            <w:sz w:val="24"/>
          </w:rPr>
          <w:t>https://vk.com/vpn2020nn</w:t>
        </w:r>
      </w:hyperlink>
    </w:p>
    <w:sectPr>
      <w:headerReference w:type="default" r:id="rId5"/>
      <w:footerReference w:type="default" r:id="rId6"/>
      <w:type w:val="nextPage"/>
      <w:pgSz w:w="11906" w:h="16838"/>
      <w:pgMar w:left="1701" w:right="849" w:header="0" w:top="1134" w:footer="39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8307945"/>
    </w:sdtPr>
    <w:sdtContent>
      <w:p>
        <w:pPr>
          <w:pStyle w:val="Style27"/>
          <w:rPr/>
        </w:pPr>
        <w:r>
          <w:rPr/>
          <w:fldChar w:fldCharType="begin"/>
          <w:drawing>
            <wp:anchor behindDoc="1" distT="0" distB="0" distL="0" distR="0" simplePos="0" locked="0" layoutInCell="1" allowOverlap="1" relativeHeight="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0"/>
              <wp:wrapNone/>
              <wp:docPr id="3" name="Рисунок 1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Рисунок 1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0"/>
              <wp:wrapNone/>
              <wp:docPr id="4" name="Рисунок 1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1" allowOverlap="1" relativeHeight="14">
              <wp:simplePos x="0" y="0"/>
              <wp:positionH relativeFrom="column">
                <wp:posOffset>-90805</wp:posOffset>
              </wp:positionH>
              <wp:positionV relativeFrom="paragraph">
                <wp:posOffset>-38100</wp:posOffset>
              </wp:positionV>
              <wp:extent cx="285750" cy="285750"/>
              <wp:effectExtent l="0" t="0" r="0" b="0"/>
              <wp:wrapNone/>
              <wp:docPr id="5" name="Рисунок 1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Рисунок 1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left="-1701" w:hanging="0"/>
      <w:rPr/>
    </w:pPr>
    <w:r>
      <w:rPr/>
      <w:drawing>
        <wp:inline distT="0" distB="0" distL="0" distR="0">
          <wp:extent cx="4428490" cy="1562735"/>
          <wp:effectExtent l="0" t="0" r="0" b="0"/>
          <wp:docPr id="1" name="Рисунок 10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0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41371" b="0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23622635" cy="33414335"/>
              <wp:effectExtent l="0" t="0" r="0" b="0"/>
              <wp:wrapNone/>
              <wp:docPr id="2" name="WordPictureWatermark401493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014939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23622120" cy="334137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14939" o:spid="shape_0" stroked="f" style="position:absolute;margin-left:-696.1pt;margin-top:-984.45pt;width:1859.95pt;height:2630.9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0272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02726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4e096c"/>
    <w:rPr>
      <w:rFonts w:ascii="Segoe UI" w:hAnsi="Segoe UI" w:cs="Segoe UI"/>
      <w:sz w:val="18"/>
      <w:szCs w:val="18"/>
    </w:rPr>
  </w:style>
  <w:style w:type="character" w:styleId="Style17">
    <w:name w:val="Интернет-ссылка"/>
    <w:uiPriority w:val="99"/>
    <w:unhideWhenUsed/>
    <w:rsid w:val="004e09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d68b7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7097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e"/>
    <w:uiPriority w:val="99"/>
    <w:semiHidden/>
    <w:qFormat/>
    <w:rsid w:val="005d7097"/>
    <w:rPr>
      <w:sz w:val="20"/>
      <w:szCs w:val="20"/>
    </w:rPr>
  </w:style>
  <w:style w:type="character" w:styleId="Style19" w:customStyle="1">
    <w:name w:val="Тема примечания Знак"/>
    <w:basedOn w:val="Style18"/>
    <w:link w:val="af0"/>
    <w:uiPriority w:val="99"/>
    <w:semiHidden/>
    <w:qFormat/>
    <w:rsid w:val="005d7097"/>
    <w:rPr>
      <w:b/>
      <w:bCs/>
      <w:sz w:val="20"/>
      <w:szCs w:val="20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874d03"/>
    <w:rPr>
      <w:color w:val="605E5C"/>
      <w:shd w:fill="E1DFDD" w:val="clear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uiPriority w:val="99"/>
    <w:unhideWhenUsed/>
    <w:rsid w:val="00a02726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6"/>
    <w:uiPriority w:val="99"/>
    <w:unhideWhenUsed/>
    <w:rsid w:val="00a02726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e09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25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2e7d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5d70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5d7097"/>
    <w:pPr/>
    <w:rPr>
      <w:b/>
      <w:bCs/>
    </w:rPr>
  </w:style>
  <w:style w:type="paragraph" w:styleId="Revision">
    <w:name w:val="Revision"/>
    <w:uiPriority w:val="99"/>
    <w:semiHidden/>
    <w:qFormat/>
    <w:rsid w:val="004203e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8">
    <w:name w:val="Обычный"/>
    <w:qFormat/>
    <w:pPr>
      <w:widowControl/>
      <w:bidi w:val="0"/>
      <w:spacing w:before="100" w:after="100" w:lineRule="auto" w:line="259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en-US" w:bidi="ar-SA"/>
    </w:rPr>
  </w:style>
  <w:style w:type="paragraph" w:styleId="DefinitionTerm">
    <w:name w:val="Definition Term"/>
    <w:basedOn w:val="Style28"/>
    <w:qFormat/>
    <w:pPr/>
    <w:rPr/>
  </w:style>
  <w:style w:type="paragraph" w:styleId="DefinitionList">
    <w:name w:val="Definition List"/>
    <w:basedOn w:val="Style28"/>
    <w:qFormat/>
    <w:pPr>
      <w:ind w:left="360" w:hanging="0"/>
    </w:pPr>
    <w:rPr/>
  </w:style>
  <w:style w:type="paragraph" w:styleId="H1">
    <w:name w:val="H1"/>
    <w:basedOn w:val="Style28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28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28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28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28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28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28"/>
    <w:qFormat/>
    <w:pPr/>
    <w:rPr>
      <w:i/>
    </w:rPr>
  </w:style>
  <w:style w:type="paragraph" w:styleId="Blockquote">
    <w:name w:val="Blockquote"/>
    <w:basedOn w:val="Style28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28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spacing w:lineRule="auto" w:line="259" w:before="0" w:after="16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spacing w:lineRule="auto" w:line="259" w:before="0" w:after="16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52_Vpn2020@gks.ru" TargetMode="External"/><Relationship Id="rId3" Type="http://schemas.openxmlformats.org/officeDocument/2006/relationships/hyperlink" Target="https://nizhstat.gks.ru/folder/62217" TargetMode="External"/><Relationship Id="rId4" Type="http://schemas.openxmlformats.org/officeDocument/2006/relationships/hyperlink" Target="redir.aspx?C=f8bMfoIT0-o6IowXGJxTRiRCK17w08SiWrefU1ssf1Nnuo1brjPYCA..&amp;URL=https%3a%2f%2fyoutu.be%2fmk53nnnV3H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image" Target="media/image4.wmf"/><Relationship Id="rId3" Type="http://schemas.openxmlformats.org/officeDocument/2006/relationships/image" Target="media/image5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E095-1A7E-4F71-A6B1-FEC4553A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LibreOffice/6.3.2.2$Windows_x86 LibreOffice_project/98b30e735bda24bc04ab42594c85f7fd8be07b9c</Application>
  <Pages>3</Pages>
  <Words>450</Words>
  <Characters>3344</Characters>
  <CharactersWithSpaces>3764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2020-07-29T09:23:00Z</dcterms:created>
  <dc:creator>Shekhovtsova Valeria</dc:creator>
  <dc:description/>
  <dc:language>ru-RU</dc:language>
  <cp:lastModifiedBy/>
  <cp:lastPrinted>2020-02-13T18:03:00Z</cp:lastPrinted>
  <dcterms:modified xsi:type="dcterms:W3CDTF">2020-07-29T14:11:29Z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